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719" w14:textId="3EA59307" w:rsidR="00546F69" w:rsidRPr="000749F4" w:rsidRDefault="009E1BCA">
      <w:pPr>
        <w:rPr>
          <w:b/>
          <w:bCs/>
          <w:sz w:val="24"/>
          <w:szCs w:val="24"/>
        </w:rPr>
      </w:pPr>
      <w:r w:rsidRPr="000749F4">
        <w:rPr>
          <w:b/>
          <w:bCs/>
          <w:sz w:val="24"/>
          <w:szCs w:val="24"/>
        </w:rPr>
        <w:t>Ableism across time zones: NADSN going global</w:t>
      </w:r>
    </w:p>
    <w:p w14:paraId="19B0FBD4" w14:textId="77777777" w:rsidR="009E1BCA" w:rsidRPr="000749F4" w:rsidRDefault="009E1BCA">
      <w:pPr>
        <w:rPr>
          <w:sz w:val="24"/>
          <w:szCs w:val="24"/>
        </w:rPr>
      </w:pPr>
    </w:p>
    <w:p w14:paraId="2FF94BD3" w14:textId="01E6D70E" w:rsidR="009E1BCA" w:rsidRPr="000749F4" w:rsidRDefault="002C32AB">
      <w:pPr>
        <w:rPr>
          <w:b/>
          <w:bCs/>
          <w:sz w:val="24"/>
          <w:szCs w:val="24"/>
        </w:rPr>
      </w:pPr>
      <w:r w:rsidRPr="000749F4">
        <w:rPr>
          <w:b/>
          <w:bCs/>
          <w:sz w:val="24"/>
          <w:szCs w:val="24"/>
        </w:rPr>
        <w:t>Gayle Brewer</w:t>
      </w:r>
      <w:r w:rsidR="008062DC">
        <w:rPr>
          <w:b/>
          <w:bCs/>
          <w:sz w:val="24"/>
          <w:szCs w:val="24"/>
        </w:rPr>
        <w:t xml:space="preserve"> (UK)</w:t>
      </w:r>
      <w:r w:rsidRPr="000749F4">
        <w:rPr>
          <w:b/>
          <w:bCs/>
          <w:sz w:val="24"/>
          <w:szCs w:val="24"/>
        </w:rPr>
        <w:t>:</w:t>
      </w:r>
    </w:p>
    <w:p w14:paraId="3DCB08E4" w14:textId="77777777" w:rsidR="002C32AB" w:rsidRPr="000749F4" w:rsidRDefault="002C32AB">
      <w:pPr>
        <w:rPr>
          <w:sz w:val="24"/>
          <w:szCs w:val="24"/>
        </w:rPr>
      </w:pPr>
    </w:p>
    <w:p w14:paraId="56975421" w14:textId="760DA372" w:rsidR="002C32AB" w:rsidRPr="000749F4" w:rsidRDefault="002C32AB">
      <w:pPr>
        <w:rPr>
          <w:sz w:val="24"/>
          <w:szCs w:val="24"/>
        </w:rPr>
      </w:pPr>
      <w:r w:rsidRPr="000749F4">
        <w:rPr>
          <w:sz w:val="24"/>
          <w:szCs w:val="24"/>
        </w:rPr>
        <w:t>As NADSN continues to expand across the UK and beyond, this presentation will explore the value provided by a global approach. The presentation will also consider the factors facilitating or hindering global activity and best practice</w:t>
      </w:r>
    </w:p>
    <w:p w14:paraId="47A44488" w14:textId="77777777" w:rsidR="002C32AB" w:rsidRPr="000749F4" w:rsidRDefault="002C32AB">
      <w:pPr>
        <w:rPr>
          <w:sz w:val="24"/>
          <w:szCs w:val="24"/>
        </w:rPr>
      </w:pPr>
    </w:p>
    <w:p w14:paraId="247A53B2" w14:textId="5E672739" w:rsidR="002C32AB" w:rsidRPr="000749F4" w:rsidRDefault="00E05FA2">
      <w:pPr>
        <w:rPr>
          <w:sz w:val="24"/>
          <w:szCs w:val="24"/>
        </w:rPr>
      </w:pPr>
      <w:r w:rsidRPr="000749F4">
        <w:rPr>
          <w:sz w:val="24"/>
          <w:szCs w:val="24"/>
        </w:rPr>
        <w:t xml:space="preserve">Professor Gayle Brewer is based at the University of Liverpool where she is Equality, Diversity, Inclusion, and Wellbeing </w:t>
      </w:r>
      <w:proofErr w:type="gramStart"/>
      <w:r w:rsidRPr="000749F4">
        <w:rPr>
          <w:sz w:val="24"/>
          <w:szCs w:val="24"/>
        </w:rPr>
        <w:t>co-Lead</w:t>
      </w:r>
      <w:proofErr w:type="gramEnd"/>
      <w:r w:rsidRPr="000749F4">
        <w:rPr>
          <w:sz w:val="24"/>
          <w:szCs w:val="24"/>
        </w:rPr>
        <w:t xml:space="preserve"> for the Institute of Population Health covering 1) Health Data Science, 2) Psychology, 3) Public Health Policy &amp; Systems, 4) Primary Care &amp; Mental Health, and 5) Allied Health Professions and Nursing. She holds doctorates in both Psychology and Education and in 2022 published a book entitled 'Disability in Higher Education: Investigating Identity, Stigma, and Disclosure Amongst Academics.'</w:t>
      </w:r>
    </w:p>
    <w:p w14:paraId="31000925" w14:textId="77777777" w:rsidR="000749F4" w:rsidRPr="000749F4" w:rsidRDefault="000749F4">
      <w:pPr>
        <w:rPr>
          <w:sz w:val="24"/>
          <w:szCs w:val="24"/>
        </w:rPr>
      </w:pPr>
    </w:p>
    <w:p w14:paraId="2BA6A468" w14:textId="77777777" w:rsidR="008062DC" w:rsidRPr="000749F4" w:rsidRDefault="008062DC">
      <w:pPr>
        <w:rPr>
          <w:sz w:val="24"/>
          <w:szCs w:val="24"/>
        </w:rPr>
      </w:pPr>
    </w:p>
    <w:sectPr w:rsidR="008062DC" w:rsidRPr="00074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5D"/>
    <w:rsid w:val="000749F4"/>
    <w:rsid w:val="002C32AB"/>
    <w:rsid w:val="00546F69"/>
    <w:rsid w:val="00787DC8"/>
    <w:rsid w:val="007A749B"/>
    <w:rsid w:val="008062DC"/>
    <w:rsid w:val="00812875"/>
    <w:rsid w:val="009E1BCA"/>
    <w:rsid w:val="00AE495D"/>
    <w:rsid w:val="00D26907"/>
    <w:rsid w:val="00DE645E"/>
    <w:rsid w:val="00E00259"/>
    <w:rsid w:val="00E05FA2"/>
    <w:rsid w:val="00E43DF6"/>
    <w:rsid w:val="00E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DC5D"/>
  <w15:chartTrackingRefBased/>
  <w15:docId w15:val="{2E3C1BF2-BD8A-4E32-8F61-02F3698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9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9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9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9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9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2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Hamied Haroon</dc:creator>
  <cp:keywords/>
  <dc:description/>
  <cp:lastModifiedBy>Hamied Haroon</cp:lastModifiedBy>
  <cp:revision>11</cp:revision>
  <dcterms:created xsi:type="dcterms:W3CDTF">2024-11-28T21:22:00Z</dcterms:created>
  <dcterms:modified xsi:type="dcterms:W3CDTF">2024-12-01T13:38:00Z</dcterms:modified>
</cp:coreProperties>
</file>